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-47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jc w:val="center"/>
        <w:rPr/>
      </w:pPr>
      <w:r>
        <w:rPr>
          <w:sz w:val="28"/>
          <w:szCs w:val="28"/>
        </w:rPr>
        <w:t>ПОЛОЖЕНИЕ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540"/>
        <w:jc w:val="center"/>
        <w:rPr/>
      </w:pPr>
      <w:r>
        <w:rPr>
          <w:bCs/>
          <w:color w:val="000000"/>
          <w:sz w:val="28"/>
          <w:szCs w:val="28"/>
        </w:rPr>
        <w:t>об областном конкуре профессионального мастерства работников сферы отдыха и оздоровления детей Оренбургской области «Парус детства – 2021»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5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rPr/>
      </w:pPr>
      <w:r>
        <w:rPr>
          <w:b/>
          <w:bCs/>
          <w:sz w:val="24"/>
          <w:szCs w:val="24"/>
        </w:rPr>
        <w:t>1. Общие положения</w:t>
      </w:r>
    </w:p>
    <w:p>
      <w:pPr>
        <w:pStyle w:val="Normal"/>
        <w:tabs>
          <w:tab w:val="clear" w:pos="708"/>
          <w:tab w:val="left" w:pos="1080" w:leader="none"/>
          <w:tab w:val="left" w:pos="168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1.1. Настоящее Положение определяет общий порядок организации и проведения областного заочного конкурса профессионального мастерства работников сферы отдыха и оздоровления детей Оренбургской области «Парус детства – 2021» (далее – Конкурс).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1.2. Конкурс проводится министерством образования Оренбургской области, ГАУДО «Оренбургский областной Дворец творчества детей и молодежи им. В.П. Поляничко», ООДОО «Региональное агентство детского отдыха «Оренбургские каникулы» при поддержке министерств: социального развития, здравоохранения, физической культуры, спорта и туризма, Федерации организаций профсоюзов Оренбургской области, аппарата Уполномоченного по правам ребенка в Оренбургской области.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1.3. Конкурс проводится в рамках реализации комплексного плана по развитию сферы отдыха и оздоровления детей Оренбургской области и Единого календаря массовых и методических мероприятий министерства образования Оренбургской области в 2021 году.</w:t>
      </w:r>
    </w:p>
    <w:p>
      <w:pPr>
        <w:pStyle w:val="Normal"/>
        <w:bidi w:val="0"/>
        <w:ind w:left="0" w:right="0" w:firstLine="709"/>
        <w:jc w:val="both"/>
        <w:rPr/>
      </w:pPr>
      <w:r>
        <w:rPr>
          <w:b/>
          <w:sz w:val="24"/>
          <w:szCs w:val="24"/>
        </w:rPr>
        <w:t>2. Цели и задачи Конкурса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2.1.  Целью проведения Конкурса является повышение общественного статуса работника сферы отдыха и оздоровления детей.</w:t>
      </w:r>
    </w:p>
    <w:p>
      <w:pPr>
        <w:pStyle w:val="Normal"/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>2.2.</w:t>
      </w:r>
      <w:r>
        <w:rPr>
          <w:bCs/>
          <w:i/>
          <w:sz w:val="24"/>
          <w:szCs w:val="24"/>
        </w:rPr>
        <w:t xml:space="preserve">  </w:t>
      </w:r>
      <w:r>
        <w:rPr>
          <w:bCs/>
          <w:sz w:val="24"/>
          <w:szCs w:val="24"/>
        </w:rPr>
        <w:t>Задачи Конкурса: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- выявление и поощрение работников детских оздоровительных организаций области, достигших высоких результатов в профессиональной деятельности;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- повышение мотивации труда;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- стимулирование профессиональной инициативы;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- содействие в формировании профессиональной команды детской оздоровительной организации.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b/>
          <w:bCs/>
          <w:sz w:val="24"/>
          <w:szCs w:val="24"/>
        </w:rPr>
        <w:t>3. Участники Конкурса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bCs/>
          <w:sz w:val="24"/>
          <w:szCs w:val="24"/>
        </w:rPr>
        <w:t xml:space="preserve">3.1. Участниками Конкурса являются сотрудники </w:t>
      </w:r>
      <w:r>
        <w:rPr>
          <w:sz w:val="24"/>
          <w:szCs w:val="24"/>
        </w:rPr>
        <w:t xml:space="preserve">детских оздоровительных организаций независимо от ведомственной принадлежности, организационно-правовой формы, действующих на территории Оренбургской области и включенных в региональный реестр детских оздоровительных организаций.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3.2.  В Конкурсе могут принимать участие работники в возрасте 16 лет и старше, имеющие опыт работы не менее 1 года (или сезона) в данной организации.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3.3.  В Конкурсе не могут принимать участие сотрудники, имеющие судимость или факт уголовного преследования. К участию в Конкурсе не могут быть допущены или могут быть исключены из числа участников на любом этапе проведения Конкурса сотрудники, по вине которых, были допущены нарушения, которые могли привести или привели к нанесению вреда жизни и здоровью детей.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3.4. Конкурс проводится по следующим номинациям:</w:t>
      </w:r>
    </w:p>
    <w:p>
      <w:pPr>
        <w:pStyle w:val="Normal"/>
        <w:bidi w:val="0"/>
        <w:ind w:left="0" w:right="0" w:firstLine="709"/>
        <w:jc w:val="both"/>
        <w:rPr/>
      </w:pPr>
      <w:r>
        <w:rPr>
          <w:b/>
          <w:sz w:val="24"/>
          <w:szCs w:val="24"/>
        </w:rPr>
        <w:t>3.4.1 «Команда здоровья»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Участвуют сотрудники пищеблоков, медицинских пунктов и оздоровительных отделений и другие работники, обеспечивающие безопасное санитарно-гигиеническое состояние лагеря.</w:t>
      </w:r>
    </w:p>
    <w:p>
      <w:pPr>
        <w:pStyle w:val="Normal"/>
        <w:bidi w:val="0"/>
        <w:ind w:left="0" w:right="0" w:firstLine="709"/>
        <w:jc w:val="both"/>
        <w:rPr/>
      </w:pPr>
      <w:r>
        <w:rPr>
          <w:b/>
          <w:sz w:val="24"/>
          <w:szCs w:val="24"/>
        </w:rPr>
        <w:t>3.4.2 «Команда безопасности»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Участвуют сотрудники службы охраны, вахтеры, другие работники, обеспечивающие антитеррористическую, противопожарную, территориальную, информационную безопасность учреждения.</w:t>
      </w:r>
    </w:p>
    <w:p>
      <w:pPr>
        <w:pStyle w:val="Normal"/>
        <w:bidi w:val="0"/>
        <w:ind w:left="0" w:right="0" w:firstLine="709"/>
        <w:jc w:val="both"/>
        <w:rPr/>
      </w:pPr>
      <w:r>
        <w:rPr>
          <w:b/>
          <w:sz w:val="24"/>
          <w:szCs w:val="24"/>
        </w:rPr>
        <w:t>3.4.3 «Команда комфорта»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Участвуют заместители руководителей по АХЧ или общим вопросам, водители, горничные, дворники, озеленители, слесари-сантехники, электромонтеры, рабочие по обслуживанию оборудования, рабочие котельной, другие работники, обеспечивающие бесперебойную работу систем жизнеобеспечения лагеря и благоприятные условия пребывания в лагере.</w:t>
      </w:r>
    </w:p>
    <w:p>
      <w:pPr>
        <w:pStyle w:val="Normal"/>
        <w:bidi w:val="0"/>
        <w:ind w:left="0" w:right="0" w:firstLine="709"/>
        <w:jc w:val="both"/>
        <w:rPr/>
      </w:pPr>
      <w:r>
        <w:rPr>
          <w:b/>
          <w:sz w:val="24"/>
          <w:szCs w:val="24"/>
        </w:rPr>
        <w:t>3.4.4 «Команда досуга и творчества»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Участвуют педагоги-организаторы, аниматоры, музыкальные руководители, звукооператоры, художники, костюмеры, оформители, другие работники, обеспечивающие проведение массовых культурно-зрелищных, досуговых мероприятий, а также работники, создающие культурное пространство лагеря.</w:t>
      </w:r>
    </w:p>
    <w:p>
      <w:pPr>
        <w:pStyle w:val="Normal"/>
        <w:bidi w:val="0"/>
        <w:ind w:left="0" w:right="0" w:firstLine="709"/>
        <w:jc w:val="both"/>
        <w:rPr/>
      </w:pPr>
      <w:r>
        <w:rPr>
          <w:b/>
          <w:sz w:val="24"/>
          <w:szCs w:val="24"/>
        </w:rPr>
        <w:t>3.4.5 «Команда перспективных дел»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Участвуют воспитатели, вожатые, старшие вожатые, программные организаторы, стажеры (помощники вожатых), педагоги дополнительного образования детей, педагоги-психологи и другие педагогические работники.</w:t>
      </w:r>
    </w:p>
    <w:p>
      <w:pPr>
        <w:pStyle w:val="Normal"/>
        <w:bidi w:val="0"/>
        <w:ind w:left="0" w:right="0" w:firstLine="709"/>
        <w:jc w:val="both"/>
        <w:rPr/>
      </w:pPr>
      <w:r>
        <w:rPr>
          <w:b/>
          <w:sz w:val="24"/>
          <w:szCs w:val="24"/>
        </w:rPr>
        <w:t>3.4.6 «Команда надежных партнеров»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Участвуют представители партнерских организаций, предприятий, у которых на балансе находится лагерь, или в сотрудничестве с которыми проводится смена, реализуется программа (проект) учреждения.</w:t>
      </w:r>
    </w:p>
    <w:p>
      <w:pPr>
        <w:pStyle w:val="Normal"/>
        <w:bidi w:val="0"/>
        <w:ind w:left="0" w:right="0" w:firstLine="709"/>
        <w:jc w:val="both"/>
        <w:rPr/>
      </w:pPr>
      <w:r>
        <w:rPr>
          <w:b/>
          <w:sz w:val="24"/>
          <w:szCs w:val="24"/>
        </w:rPr>
        <w:t>3.4.7 «Команда будущего»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>Участвуют руководители, их заместители, старшие воспитатели, методисты, бухгалтеры, сотрудники, выполняющие функцию управления учреждением.</w:t>
      </w:r>
    </w:p>
    <w:p>
      <w:pPr>
        <w:pStyle w:val="Normal"/>
        <w:tabs>
          <w:tab w:val="clear" w:pos="708"/>
          <w:tab w:val="left" w:pos="284" w:leader="none"/>
        </w:tabs>
        <w:bidi w:val="0"/>
        <w:ind w:left="0" w:right="0"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bidi w:val="0"/>
        <w:ind w:left="0" w:right="0" w:firstLine="709"/>
        <w:jc w:val="both"/>
        <w:rPr/>
      </w:pPr>
      <w:r>
        <w:rPr>
          <w:b/>
          <w:bCs/>
          <w:sz w:val="24"/>
          <w:szCs w:val="24"/>
        </w:rPr>
        <w:t>4. Организация проведения Конкурса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4.1. Для проведения Конкурса создается оргкомитет. 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4.2. Для определения победителей конкурса создается конкурсная Комиссия, которая формируется из числа представителей организаторов и партнеров Конкурса, членов областного экспертно-методического совета в сфере организации отдыха и оздоровления детей. </w:t>
      </w:r>
    </w:p>
    <w:p>
      <w:pPr>
        <w:pStyle w:val="Normal"/>
        <w:tabs>
          <w:tab w:val="clear" w:pos="708"/>
          <w:tab w:val="left" w:pos="54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4.3. Порядок и сроки проведения Конкурса: </w:t>
      </w:r>
    </w:p>
    <w:p>
      <w:pPr>
        <w:pStyle w:val="Normal"/>
        <w:tabs>
          <w:tab w:val="clear" w:pos="708"/>
          <w:tab w:val="left" w:pos="54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Конкурс проводится в заочной форме </w:t>
      </w:r>
      <w:r>
        <w:rPr>
          <w:b/>
          <w:sz w:val="24"/>
          <w:szCs w:val="24"/>
        </w:rPr>
        <w:t>с 01.08.2021 г. по 25.08.2021 г.</w:t>
      </w:r>
    </w:p>
    <w:p>
      <w:pPr>
        <w:pStyle w:val="Normal"/>
        <w:tabs>
          <w:tab w:val="clear" w:pos="708"/>
          <w:tab w:val="left" w:pos="54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Для участия в Конкурсе детская оздоровительная организация (заявитель) представляет в адрес оргкомитета пакет документов в печатном и электронном виде </w:t>
      </w:r>
      <w:r>
        <w:rPr>
          <w:sz w:val="24"/>
          <w:szCs w:val="24"/>
          <w:u w:val="single"/>
        </w:rPr>
        <w:t>на каждого</w:t>
      </w:r>
      <w:r>
        <w:rPr>
          <w:sz w:val="24"/>
          <w:szCs w:val="24"/>
        </w:rPr>
        <w:t xml:space="preserve"> участника (номинанта) </w:t>
      </w:r>
      <w:r>
        <w:rPr>
          <w:b/>
          <w:sz w:val="24"/>
          <w:szCs w:val="24"/>
        </w:rPr>
        <w:t>в срок до 25 августа 2021 года.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В каждую номинацию может быть подана от организации кандидатура только одного сотрудника лагеря.</w:t>
      </w:r>
    </w:p>
    <w:p>
      <w:pPr>
        <w:pStyle w:val="Normal"/>
        <w:tabs>
          <w:tab w:val="clear" w:pos="708"/>
          <w:tab w:val="left" w:pos="54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  <w:u w:val="single"/>
        </w:rPr>
        <w:t xml:space="preserve">Конкурсные материалы </w:t>
      </w:r>
      <w:r>
        <w:rPr>
          <w:sz w:val="24"/>
          <w:szCs w:val="24"/>
        </w:rPr>
        <w:t>включают в себя:</w:t>
      </w:r>
    </w:p>
    <w:p>
      <w:pPr>
        <w:pStyle w:val="Normal"/>
        <w:tabs>
          <w:tab w:val="clear" w:pos="708"/>
          <w:tab w:val="left" w:pos="709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- заявку по форме (приложение);</w:t>
      </w:r>
    </w:p>
    <w:p>
      <w:pPr>
        <w:pStyle w:val="Normal"/>
        <w:tabs>
          <w:tab w:val="clear" w:pos="708"/>
          <w:tab w:val="left" w:pos="709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- характеристику с места работы (ходатайство), раскрывающую заслуги и достижения данного работника, описание профессионального пути. Характеристика должна быть подписана руководителем учреждения и заверена печатью, объем не более 2 печатных страниц;</w:t>
      </w:r>
    </w:p>
    <w:p>
      <w:pPr>
        <w:pStyle w:val="Normal"/>
        <w:tabs>
          <w:tab w:val="clear" w:pos="708"/>
          <w:tab w:val="left" w:pos="709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- фотоотчет о профессиональной деятельности сотрудника в оздоровительной организации (выполняется в формате слайдовой презентации, с указанием комментариев к фото, количество слайдов – не более 10 штук);</w:t>
      </w:r>
    </w:p>
    <w:p>
      <w:pPr>
        <w:pStyle w:val="Normal"/>
        <w:tabs>
          <w:tab w:val="clear" w:pos="708"/>
          <w:tab w:val="left" w:pos="709" w:leader="none"/>
          <w:tab w:val="left" w:pos="96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- портфолио достижений (копии грамот, дипломов, сертификатов по итогам участия в мероприятиях сферы отдыха и оздоровления детей; авторские разработки, материалы).</w:t>
      </w:r>
    </w:p>
    <w:p>
      <w:pPr>
        <w:pStyle w:val="Normal"/>
        <w:tabs>
          <w:tab w:val="clear" w:pos="708"/>
          <w:tab w:val="left" w:pos="0" w:leader="none"/>
          <w:tab w:val="left" w:pos="567" w:leader="none"/>
          <w:tab w:val="left" w:pos="709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  <w:lang w:eastAsia="en-US"/>
        </w:rPr>
        <w:t>Для номинации 3.4.6 достаточно предоставления заявки и характеристики (ходатайства).</w:t>
      </w:r>
    </w:p>
    <w:p>
      <w:pPr>
        <w:pStyle w:val="Normal"/>
        <w:tabs>
          <w:tab w:val="clear" w:pos="708"/>
          <w:tab w:val="left" w:pos="567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  <w:u w:val="single"/>
          <w:lang w:eastAsia="en-US"/>
        </w:rPr>
        <w:t>Т</w:t>
      </w:r>
      <w:r>
        <w:rPr>
          <w:sz w:val="24"/>
          <w:szCs w:val="24"/>
          <w:u w:val="single"/>
          <w:lang w:val="en-US" w:eastAsia="en-US"/>
        </w:rPr>
        <w:t>ехнические требования к материалам Конкурса</w:t>
      </w:r>
      <w:r>
        <w:rPr>
          <w:sz w:val="24"/>
          <w:szCs w:val="24"/>
          <w:lang w:val="en-US" w:eastAsia="en-US"/>
        </w:rPr>
        <w:t xml:space="preserve">: печатный вариант (редактор Word, шрифт 14, интервал 1,5, поля:  левое – 3 см, правое – 1,5 см, нижнее и верхнее – 2 см, нумерация страниц - справа вверху) и электронный вариант (на диске CD-RW). </w:t>
      </w:r>
    </w:p>
    <w:p>
      <w:pPr>
        <w:pStyle w:val="Normal"/>
        <w:tabs>
          <w:tab w:val="clear" w:pos="708"/>
          <w:tab w:val="left" w:pos="567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  <w:u w:val="single"/>
          <w:lang w:val="en-US" w:eastAsia="en-US"/>
        </w:rPr>
        <w:t>Конкурсные материалы направля</w:t>
      </w:r>
      <w:r>
        <w:rPr>
          <w:sz w:val="24"/>
          <w:szCs w:val="24"/>
          <w:u w:val="single"/>
          <w:lang w:eastAsia="en-US"/>
        </w:rPr>
        <w:t>ю</w:t>
      </w:r>
      <w:r>
        <w:rPr>
          <w:sz w:val="24"/>
          <w:szCs w:val="24"/>
          <w:u w:val="single"/>
          <w:lang w:val="en-US" w:eastAsia="en-US"/>
        </w:rPr>
        <w:t>тся</w:t>
      </w:r>
      <w:r>
        <w:rPr>
          <w:sz w:val="24"/>
          <w:szCs w:val="24"/>
          <w:lang w:val="en-US" w:eastAsia="en-US"/>
        </w:rPr>
        <w:t xml:space="preserve"> в адрес Оргкомитета </w:t>
      </w:r>
      <w:r>
        <w:rPr>
          <w:sz w:val="24"/>
          <w:szCs w:val="24"/>
          <w:u w:val="single"/>
          <w:lang w:val="en-US" w:eastAsia="en-US"/>
        </w:rPr>
        <w:t>до</w:t>
      </w:r>
      <w:r>
        <w:rPr>
          <w:sz w:val="24"/>
          <w:szCs w:val="24"/>
          <w:u w:val="single"/>
          <w:lang w:eastAsia="en-US"/>
        </w:rPr>
        <w:t xml:space="preserve"> 25 августа</w:t>
      </w:r>
      <w:r>
        <w:rPr>
          <w:sz w:val="24"/>
          <w:szCs w:val="24"/>
          <w:u w:val="single"/>
          <w:lang w:val="en-US" w:eastAsia="en-US"/>
        </w:rPr>
        <w:t xml:space="preserve"> 20</w:t>
      </w:r>
      <w:r>
        <w:rPr>
          <w:sz w:val="24"/>
          <w:szCs w:val="24"/>
          <w:u w:val="single"/>
          <w:lang w:eastAsia="en-US"/>
        </w:rPr>
        <w:t>21</w:t>
      </w:r>
      <w:r>
        <w:rPr>
          <w:sz w:val="24"/>
          <w:szCs w:val="24"/>
          <w:u w:val="single"/>
          <w:lang w:val="en-US" w:eastAsia="en-US"/>
        </w:rPr>
        <w:t xml:space="preserve"> года</w:t>
      </w:r>
      <w:r>
        <w:rPr>
          <w:sz w:val="24"/>
          <w:szCs w:val="24"/>
          <w:lang w:val="en-US" w:eastAsia="en-US"/>
        </w:rPr>
        <w:t xml:space="preserve"> по адресу: г.Оренбург, ул. Советская, д.41, ООДТДМ им.В.П.Поляничко, кабинет 20</w:t>
      </w:r>
      <w:r>
        <w:rPr>
          <w:sz w:val="24"/>
          <w:szCs w:val="24"/>
          <w:lang w:eastAsia="en-US"/>
        </w:rPr>
        <w:t>8</w:t>
      </w:r>
      <w:r>
        <w:rPr>
          <w:sz w:val="24"/>
          <w:szCs w:val="24"/>
          <w:lang w:val="en-US" w:eastAsia="en-US"/>
        </w:rPr>
        <w:t>, Мусралиева Салтанат Галимжановна, тел. (3532) 435079</w:t>
      </w:r>
      <w:r>
        <w:rPr>
          <w:sz w:val="24"/>
          <w:szCs w:val="24"/>
          <w:lang w:eastAsia="en-US"/>
        </w:rPr>
        <w:t xml:space="preserve"> или по адресу электронной почты: </w:t>
      </w:r>
      <w:hyperlink r:id="rId2">
        <w:r>
          <w:rPr>
            <w:rStyle w:val="ListLabel108"/>
            <w:sz w:val="24"/>
            <w:szCs w:val="24"/>
            <w:u w:val="single"/>
            <w:lang w:eastAsia="en-US"/>
          </w:rPr>
          <w:t>leto_oodtdm@mail.ru</w:t>
        </w:r>
      </w:hyperlink>
      <w:r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val="en-US" w:eastAsia="en-US"/>
        </w:rPr>
        <w:t>Материалы не рецензируются и не возвращаются.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b/>
          <w:sz w:val="24"/>
          <w:szCs w:val="24"/>
        </w:rPr>
        <w:t>5. Критерии оценки конкурсных материалов</w:t>
      </w:r>
    </w:p>
    <w:p>
      <w:pPr>
        <w:pStyle w:val="Normal"/>
        <w:tabs>
          <w:tab w:val="clear" w:pos="708"/>
          <w:tab w:val="left" w:pos="48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- информационная насыщенность материалов (количество представленной информации, разнообразие содержания информации, методическая ценность информации);</w:t>
      </w:r>
    </w:p>
    <w:p>
      <w:pPr>
        <w:pStyle w:val="Normal"/>
        <w:tabs>
          <w:tab w:val="clear" w:pos="708"/>
          <w:tab w:val="left" w:pos="480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- профессиональная компетентность (достижение количественных и качественных результатов в своей деятельности, обеспечение безопасности при выполнении трудовых обязанностей, участие в жизнедеятельности учреждения, в решении воспитательных задач, в реализации программы смены, ответственный подход к делу).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b/>
          <w:sz w:val="24"/>
          <w:szCs w:val="24"/>
        </w:rPr>
        <w:t>6. Подведение итогов Конкурса</w:t>
      </w:r>
    </w:p>
    <w:p>
      <w:pPr>
        <w:pStyle w:val="Normal"/>
        <w:tabs>
          <w:tab w:val="clear" w:pos="708"/>
          <w:tab w:val="left" w:pos="709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6.1. Итоги Конкурса оформляются специальным протоколом и утверждаются решением конкурсной комиссии.</w:t>
      </w:r>
    </w:p>
    <w:p>
      <w:pPr>
        <w:pStyle w:val="Normal"/>
        <w:tabs>
          <w:tab w:val="clear" w:pos="708"/>
          <w:tab w:val="left" w:pos="709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6.2. Результаты Конкурса публикуются на официальных сайтах организаторов и партнеров Конкурса. </w:t>
      </w:r>
    </w:p>
    <w:p>
      <w:pPr>
        <w:pStyle w:val="Normal"/>
        <w:tabs>
          <w:tab w:val="clear" w:pos="708"/>
          <w:tab w:val="left" w:pos="709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6.3. Призеры и победители Конкурса определяются в каждой номинации (согласно п. 3.4.  настоящего Положения) по наибольшему количеству баллов.</w:t>
      </w:r>
    </w:p>
    <w:p>
      <w:pPr>
        <w:pStyle w:val="Normal"/>
        <w:tabs>
          <w:tab w:val="clear" w:pos="708"/>
          <w:tab w:val="left" w:pos="709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6.4. Победители и призеры награждаются соответствующими дипломами, </w:t>
      </w:r>
      <w:r>
        <w:rPr/>
        <w:br/>
      </w:r>
      <w:r>
        <w:rPr>
          <w:sz w:val="24"/>
          <w:szCs w:val="24"/>
        </w:rPr>
        <w:t>им присваивается «Знак отличия», учрежденный Областным экспертно-методическим советом в сфере организации отдыха и оздоровления детей.</w:t>
      </w:r>
    </w:p>
    <w:p>
      <w:pPr>
        <w:pStyle w:val="Normal"/>
        <w:tabs>
          <w:tab w:val="clear" w:pos="708"/>
          <w:tab w:val="left" w:pos="709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6.5. Участники Конкурса получают соответствующие благодарственные письма.</w:t>
      </w:r>
    </w:p>
    <w:p>
      <w:pPr>
        <w:pStyle w:val="Normal"/>
        <w:tabs>
          <w:tab w:val="clear" w:pos="708"/>
          <w:tab w:val="left" w:pos="709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>6.6. Оргкомитет и конкурсная комиссия оставляют за собой право размещать материалы о победителях в информационных системах.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b/>
          <w:color w:val="000000"/>
          <w:sz w:val="24"/>
          <w:szCs w:val="24"/>
        </w:rPr>
        <w:t>7. Координаторы конкурса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color w:val="000000"/>
          <w:sz w:val="24"/>
          <w:szCs w:val="24"/>
        </w:rPr>
        <w:t>- Чернова Наталья Николаевна, специалист отдела дополнительного образования министерства образования Оренбургской области,  тел. (3532) 34-26-10;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color w:val="000000"/>
          <w:sz w:val="24"/>
          <w:szCs w:val="24"/>
        </w:rPr>
        <w:t>- Мусралиева Салтанат Галимжановна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методист ООДТДМ им. В.П. Поляничко, тел. (3532) 43-50-79;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color w:val="000000"/>
          <w:sz w:val="24"/>
          <w:szCs w:val="24"/>
        </w:rPr>
        <w:t>- Танеева Анастасия Сергеевна, проектный менеджер ООДОО «Оренбургские каникулы», тел. (3532) 77-01-25.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jc w:val="both"/>
        <w:rPr/>
      </w:pPr>
      <w:r>
        <w:rPr>
          <w:color w:val="000000"/>
          <w:sz w:val="24"/>
          <w:szCs w:val="24"/>
        </w:rPr>
        <w:t xml:space="preserve">Адрес Оргкомитета: 460000, г. Оренбург, ул. Советская, ООДТДМ им. В.П. Поляничко,  д. № 41, каб. № 208; </w:t>
      </w:r>
      <w:r>
        <w:rPr>
          <w:bCs/>
          <w:sz w:val="24"/>
          <w:szCs w:val="24"/>
        </w:rPr>
        <w:t>е-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  <w:lang w:val="en-US"/>
        </w:rPr>
        <w:t>leto</w:t>
      </w:r>
      <w:r>
        <w:rPr>
          <w:bCs/>
          <w:sz w:val="24"/>
          <w:szCs w:val="24"/>
        </w:rPr>
        <w:t>_</w:t>
      </w:r>
      <w:r>
        <w:rPr>
          <w:bCs/>
          <w:sz w:val="24"/>
          <w:szCs w:val="24"/>
          <w:lang w:val="en-US"/>
        </w:rPr>
        <w:t>oodtdm</w:t>
      </w:r>
      <w:r>
        <w:rPr>
          <w:bCs/>
          <w:sz w:val="24"/>
          <w:szCs w:val="24"/>
        </w:rPr>
        <w:t>@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en-US"/>
        </w:rPr>
        <w:t>ru</w:t>
      </w:r>
      <w:r>
        <w:rPr>
          <w:bCs/>
          <w:sz w:val="24"/>
          <w:szCs w:val="24"/>
        </w:rPr>
        <w:t xml:space="preserve">. 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hanging="0"/>
        <w:jc w:val="right"/>
        <w:rPr/>
      </w:pPr>
      <w:r>
        <w:rPr>
          <w:sz w:val="24"/>
          <w:szCs w:val="24"/>
        </w:rPr>
        <w:t>Приложение № 4.1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5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540"/>
        <w:jc w:val="center"/>
        <w:rPr/>
      </w:pPr>
      <w:r>
        <w:rPr>
          <w:b/>
          <w:sz w:val="24"/>
          <w:szCs w:val="24"/>
        </w:rPr>
        <w:t xml:space="preserve">Заявка на участие </w:t>
      </w:r>
    </w:p>
    <w:p>
      <w:pPr>
        <w:pStyle w:val="Normal"/>
        <w:tabs>
          <w:tab w:val="clear" w:pos="708"/>
          <w:tab w:val="left" w:pos="1080" w:leader="none"/>
        </w:tabs>
        <w:bidi w:val="0"/>
        <w:ind w:left="0" w:right="0" w:firstLine="540"/>
        <w:jc w:val="center"/>
        <w:rPr/>
      </w:pPr>
      <w:r>
        <w:rPr>
          <w:b/>
          <w:sz w:val="24"/>
          <w:szCs w:val="24"/>
        </w:rPr>
        <w:t xml:space="preserve">в </w:t>
      </w:r>
      <w:r>
        <w:rPr>
          <w:b/>
          <w:bCs/>
          <w:color w:val="000000"/>
          <w:sz w:val="24"/>
          <w:szCs w:val="24"/>
        </w:rPr>
        <w:t>областном конкуре профессионального мастерства работников сферы отдыха и оздоровления детей Оренбургской области «Парус детства – 2021»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179" w:type="dxa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9"/>
        <w:gridCol w:w="4249"/>
      </w:tblGrid>
      <w:tr>
        <w:trPr/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Номинация конкурса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firstLine="709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Наименование детского оздоровительного учреждения (полное юридическое название)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09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09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09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11" w:hRule="atLeast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1" w:hRule="atLeast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Образование (с указанием учебного заведения и специальности)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Занимаемая должность в детском оздоровительном учреждении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73" w:hRule="atLeast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Стаж работы в детском оздоровительном учреждении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2" w:hRule="atLeast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Основное место работы (полное юридическое название учреждения, должность)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i/>
                <w:sz w:val="24"/>
                <w:szCs w:val="24"/>
              </w:rPr>
              <w:t>Заполняется только совместителями (сезонными работниками)</w:t>
            </w:r>
          </w:p>
        </w:tc>
      </w:tr>
      <w:tr>
        <w:trPr>
          <w:trHeight w:val="553" w:hRule="atLeast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Контактные данные (почтовый адрес проживания, мобильный телефон, электронная почта)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4"/>
          <w:szCs w:val="24"/>
        </w:rPr>
        <w:t>Руководитель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4"/>
          <w:szCs w:val="24"/>
        </w:rPr>
        <w:t>детского оздоровительного учреждения</w:t>
        <w:tab/>
        <w:t>__________________ (_____________________)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4"/>
          <w:szCs w:val="24"/>
        </w:rPr>
        <w:t>«____» _____ 2021 года</w:t>
      </w:r>
    </w:p>
    <w:p>
      <w:pPr>
        <w:pStyle w:val="Normal"/>
        <w:tabs>
          <w:tab w:val="clear" w:pos="708"/>
          <w:tab w:val="left" w:pos="648" w:leader="none"/>
          <w:tab w:val="center" w:pos="993" w:leader="none"/>
          <w:tab w:val="right" w:pos="9355" w:leader="none"/>
        </w:tabs>
        <w:bidi w:val="0"/>
        <w:ind w:left="36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48" w:leader="none"/>
          <w:tab w:val="center" w:pos="993" w:leader="none"/>
          <w:tab w:val="right" w:pos="9355" w:leader="none"/>
        </w:tabs>
        <w:bidi w:val="0"/>
        <w:ind w:left="36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48" w:leader="none"/>
          <w:tab w:val="center" w:pos="993" w:leader="none"/>
          <w:tab w:val="right" w:pos="9355" w:leader="none"/>
        </w:tabs>
        <w:bidi w:val="0"/>
        <w:ind w:left="360" w:right="0" w:hanging="0"/>
        <w:jc w:val="right"/>
        <w:rPr/>
      </w:pPr>
      <w:r>
        <w:rPr>
          <w:sz w:val="24"/>
          <w:szCs w:val="24"/>
        </w:rPr>
        <w:t>Приложение № 4.2</w:t>
      </w:r>
    </w:p>
    <w:p>
      <w:pPr>
        <w:pStyle w:val="Normal"/>
        <w:tabs>
          <w:tab w:val="clear" w:pos="708"/>
          <w:tab w:val="left" w:pos="648" w:leader="none"/>
          <w:tab w:val="center" w:pos="993" w:leader="none"/>
          <w:tab w:val="right" w:pos="9355" w:leader="none"/>
        </w:tabs>
        <w:bidi w:val="0"/>
        <w:ind w:left="36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48" w:leader="none"/>
          <w:tab w:val="center" w:pos="993" w:leader="none"/>
          <w:tab w:val="right" w:pos="9355" w:leader="none"/>
        </w:tabs>
        <w:bidi w:val="0"/>
        <w:ind w:left="360" w:right="0" w:hanging="0"/>
        <w:jc w:val="center"/>
        <w:rPr/>
      </w:pPr>
      <w:r>
        <w:rPr>
          <w:sz w:val="24"/>
          <w:szCs w:val="24"/>
        </w:rPr>
        <w:t>Заявление</w:t>
      </w:r>
      <w:r>
        <w:rPr>
          <w:rStyle w:val="FootnoteAnchor"/>
          <w:sz w:val="24"/>
          <w:szCs w:val="24"/>
          <w:vertAlign w:val="superscript"/>
        </w:rPr>
        <w:footnoteReference w:id="2"/>
      </w:r>
    </w:p>
    <w:p>
      <w:pPr>
        <w:pStyle w:val="Normal"/>
        <w:tabs>
          <w:tab w:val="clear" w:pos="708"/>
          <w:tab w:val="left" w:pos="648" w:leader="none"/>
          <w:tab w:val="center" w:pos="993" w:leader="none"/>
          <w:tab w:val="right" w:pos="9355" w:leader="none"/>
        </w:tabs>
        <w:bidi w:val="0"/>
        <w:ind w:left="0" w:right="0" w:firstLine="709"/>
        <w:jc w:val="both"/>
        <w:rPr/>
      </w:pPr>
      <w:r>
        <w:rPr>
          <w:sz w:val="24"/>
          <w:szCs w:val="24"/>
        </w:rPr>
        <w:tab/>
        <w:t xml:space="preserve">Я, …………………………………………….………………………..,   даю  согласие на использование моих персональных данных  в соответствии с  Федеральным законом  РФ «О персональных данных» от 28.06.2010 N 123-ФЗ. </w:t>
      </w:r>
    </w:p>
    <w:p>
      <w:pPr>
        <w:pStyle w:val="Normal"/>
        <w:tabs>
          <w:tab w:val="clear" w:pos="708"/>
          <w:tab w:val="left" w:pos="648" w:leader="none"/>
          <w:tab w:val="center" w:pos="993" w:leader="none"/>
          <w:tab w:val="right" w:pos="9355" w:leader="none"/>
        </w:tabs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48" w:leader="none"/>
          <w:tab w:val="center" w:pos="993" w:leader="none"/>
          <w:tab w:val="right" w:pos="9355" w:leader="none"/>
        </w:tabs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  <w:vertAlign w:val="subscript"/>
        </w:rPr>
        <w:t>подпись                                      расшифровка подписи</w:t>
      </w:r>
    </w:p>
    <w:p>
      <w:pPr>
        <w:pStyle w:val="Normal"/>
        <w:bidi w:val="0"/>
        <w:ind w:left="0" w:right="-47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-47" w:hanging="0"/>
        <w:jc w:val="both"/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701" w:right="851" w:header="720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Futuris">
    <w:charset w:val="00"/>
    <w:family w:val="roman"/>
    <w:pitch w:val="variable"/>
  </w:font>
  <w:font w:name="NewtonC">
    <w:charset w:val="00"/>
    <w:family w:val="roman"/>
    <w:pitch w:val="variable"/>
  </w:font>
  <w:font w:name="TimesE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>
          <w:rFonts w:cs="Times New Roman"/>
          <w:sz w:val="20"/>
          <w:szCs w:val="20"/>
          <w:lang w:val="ru-RU" w:eastAsia="ru-RU" w:bidi="ar-SA"/>
        </w:rPr>
        <w:t xml:space="preserve"> </w:t>
      </w:r>
      <w:r>
        <w:rPr>
          <w:rFonts w:cs="Times New Roman"/>
          <w:sz w:val="20"/>
          <w:szCs w:val="20"/>
          <w:lang w:val="ru-RU" w:eastAsia="ru-RU" w:bidi="ar-SA"/>
        </w:rPr>
        <w:t>Заполняется каждым автором материалов самостоятельно</w:t>
      </w:r>
      <w:r>
        <w:rPr>
          <w:rFonts w:cs="Times New Roman"/>
          <w:b/>
          <w:sz w:val="22"/>
          <w:szCs w:val="20"/>
          <w:lang w:val="ru-RU" w:eastAsia="ru-RU" w:bidi="ar-SA"/>
        </w:rPr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tabs>
        <w:tab w:val="center" w:pos="4677" w:leader="none"/>
        <w:tab w:val="right" w:pos="9355" w:leader="none"/>
      </w:tabs>
      <w:bidi w:val="0"/>
      <w:ind w:left="0" w:right="0" w:hanging="0"/>
      <w:jc w:val="center"/>
      <w:textAlignment w:val="auto"/>
      <w:rPr/>
    </w:pPr>
    <w:r>
      <w:rPr>
        <w:rFonts w:cs="Times New Roman"/>
        <w:sz w:val="20"/>
        <w:szCs w:val="20"/>
        <w:lang w:val="en-US" w:eastAsia="en-US" w:bidi="ar-SA"/>
      </w:rPr>
      <w:fldChar w:fldCharType="begin"/>
    </w:r>
    <w:r>
      <w:rPr>
        <w:sz w:val="20"/>
        <w:szCs w:val="20"/>
        <w:rFonts w:cs="Times New Roman"/>
      </w:rPr>
      <w:instrText> PAGE </w:instrText>
    </w:r>
    <w:r>
      <w:rPr>
        <w:sz w:val="20"/>
        <w:szCs w:val="20"/>
        <w:rFonts w:cs="Times New Roman"/>
      </w:rPr>
      <w:fldChar w:fldCharType="separate"/>
    </w:r>
    <w:r>
      <w:rPr>
        <w:sz w:val="20"/>
        <w:szCs w:val="20"/>
        <w:rFonts w:cs="Times New Roman"/>
      </w:rPr>
      <w:t>4</w:t>
    </w:r>
    <w:r>
      <w:rPr>
        <w:sz w:val="20"/>
        <w:szCs w:val="20"/>
        <w:rFonts w:cs="Times New Roman"/>
      </w:rPr>
      <w:fldChar w:fldCharType="end"/>
    </w:r>
  </w:p>
  <w:p>
    <w:pPr>
      <w:pStyle w:val="Header"/>
      <w:widowControl/>
      <w:tabs>
        <w:tab w:val="center" w:pos="4677" w:leader="none"/>
        <w:tab w:val="right" w:pos="9355" w:leader="none"/>
      </w:tabs>
      <w:bidi w:val="0"/>
      <w:ind w:left="0" w:right="0" w:hanging="0"/>
      <w:jc w:val="center"/>
      <w:textAlignment w:val="auto"/>
      <w:rPr>
        <w:rFonts w:ascii="Times New Roman" w:hAnsi="Times New Roman" w:cs="Times New Roman"/>
        <w:sz w:val="20"/>
        <w:szCs w:val="20"/>
        <w:lang w:val="ru-RU" w:eastAsia="ru-RU" w:bidi="ar-SA"/>
      </w:rPr>
    </w:pPr>
    <w:r>
      <w:rPr>
        <w:rFonts w:cs="Times New Roman"/>
        <w:sz w:val="20"/>
        <w:szCs w:val="20"/>
        <w:lang w:val="ru-RU" w:eastAsia="ru-RU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0"/>
      <w:szCs w:val="20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widowControl/>
      <w:jc w:val="center"/>
      <w:textAlignment w:val="auto"/>
      <w:outlineLvl w:val="0"/>
    </w:pPr>
    <w:rPr>
      <w:rFonts w:cs="Times New Roman"/>
      <w:sz w:val="28"/>
      <w:szCs w:val="28"/>
      <w:lang w:val="ru-RU" w:eastAsia="ru-RU" w:bidi="ar-SA"/>
    </w:rPr>
  </w:style>
  <w:style w:type="paragraph" w:styleId="Heading2">
    <w:name w:val="Heading 2"/>
    <w:basedOn w:val="Normal"/>
    <w:qFormat/>
    <w:pPr>
      <w:keepNext w:val="true"/>
      <w:widowControl/>
      <w:spacing w:before="240" w:after="60"/>
      <w:ind w:firstLine="709"/>
      <w:jc w:val="both"/>
      <w:textAlignment w:val="auto"/>
      <w:outlineLvl w:val="1"/>
    </w:pPr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2">
    <w:name w:val="Заголовок 2 Знак"/>
    <w:basedOn w:val="DefaultParagraphFont"/>
    <w:qFormat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Style12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3">
    <w:name w:val="Верхний колонтитул Знак"/>
    <w:basedOn w:val="DefaultParagraphFont"/>
    <w:qFormat/>
    <w:rPr>
      <w:rFonts w:cs="Times New Roman"/>
      <w:sz w:val="20"/>
      <w:szCs w:val="20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4">
    <w:name w:val="Нижний колонтитул Знак"/>
    <w:basedOn w:val="DefaultParagraphFont"/>
    <w:qFormat/>
    <w:rPr>
      <w:rFonts w:cs="Times New Roman"/>
      <w:sz w:val="20"/>
      <w:szCs w:val="20"/>
    </w:rPr>
  </w:style>
  <w:style w:type="character" w:styleId="21">
    <w:name w:val="Основной текст с отступом 2 Знак"/>
    <w:basedOn w:val="DefaultParagraphFont"/>
    <w:qFormat/>
    <w:rPr>
      <w:rFonts w:cs="Times New Roman"/>
      <w:sz w:val="24"/>
      <w:szCs w:val="24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Style15">
    <w:name w:val="Текст сноски Знак"/>
    <w:basedOn w:val="DefaultParagraphFont"/>
    <w:qFormat/>
    <w:rPr>
      <w:rFonts w:cs="Times New Roman"/>
      <w:sz w:val="20"/>
      <w:szCs w:val="20"/>
    </w:rPr>
  </w:style>
  <w:style w:type="character" w:styleId="FootnoteCharacters">
    <w:name w:val="Footnote Characters"/>
    <w:basedOn w:val="DefaultParagraphFont"/>
    <w:qFormat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3">
    <w:name w:val="Основной текст с отступом 3 Знак"/>
    <w:basedOn w:val="DefaultParagraphFont"/>
    <w:qFormat/>
    <w:rPr>
      <w:rFonts w:cs="Times New Roman"/>
      <w:sz w:val="16"/>
      <w:szCs w:val="16"/>
    </w:rPr>
  </w:style>
  <w:style w:type="character" w:styleId="Style16">
    <w:name w:val="Основной шрифт"/>
    <w:qFormat/>
    <w:rPr/>
  </w:style>
  <w:style w:type="character" w:styleId="22">
    <w:name w:val="Îñíîâíîé òåêñò 2 Çíàê"/>
    <w:basedOn w:val="DefaultParagraphFont"/>
    <w:qFormat/>
    <w:rPr>
      <w:rFonts w:ascii="Futuris" w:hAnsi="Futuris" w:cs="Futuris"/>
      <w:sz w:val="28"/>
      <w:szCs w:val="28"/>
    </w:rPr>
  </w:style>
  <w:style w:type="character" w:styleId="Style17">
    <w:name w:val="номер страницы"/>
    <w:basedOn w:val="Style16"/>
    <w:qFormat/>
    <w:rPr>
      <w:rFonts w:cs="Times New Roman"/>
    </w:rPr>
  </w:style>
  <w:style w:type="character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NewStyleSheet">
    <w:name w:val="New Style Sheet"/>
    <w:qFormat/>
    <w:rPr>
      <w:rFonts w:ascii="NewtonC" w:hAnsi="NewtonC"/>
      <w:b/>
      <w:sz w:val="22"/>
    </w:rPr>
  </w:style>
  <w:style w:type="character" w:styleId="Style18">
    <w:name w:val="Îñíîâíîé òåêñò Çíàê"/>
    <w:basedOn w:val="DefaultParagraphFont"/>
    <w:qFormat/>
    <w:rPr>
      <w:rFonts w:ascii="TimesET" w:hAnsi="TimesET" w:cs="TimesET"/>
    </w:rPr>
  </w:style>
  <w:style w:type="character" w:styleId="Style19">
    <w:name w:val="Схема документа Знак"/>
    <w:basedOn w:val="DefaultParagraphFont"/>
    <w:qFormat/>
    <w:rPr>
      <w:rFonts w:ascii="Tahoma" w:hAnsi="Tahoma" w:cs="Tahoma"/>
      <w:sz w:val="20"/>
      <w:szCs w:val="20"/>
      <w:shd w:fill="000080" w:val="clear"/>
    </w:rPr>
  </w:style>
  <w:style w:type="character" w:styleId="Style191">
    <w:name w:val="style191"/>
    <w:qFormat/>
    <w:rPr>
      <w:b/>
      <w:sz w:val="28"/>
    </w:rPr>
  </w:style>
  <w:style w:type="character" w:styleId="11">
    <w:name w:val="Знак Знак1"/>
    <w:qFormat/>
    <w:rPr>
      <w:rFonts w:ascii="Tahoma" w:hAnsi="Tahoma"/>
      <w:sz w:val="16"/>
    </w:rPr>
  </w:style>
  <w:style w:type="character" w:styleId="Grame">
    <w:name w:val="grame"/>
    <w:basedOn w:val="DefaultParagraphFont"/>
    <w:qFormat/>
    <w:rPr>
      <w:rFonts w:cs="Times New Roman"/>
    </w:rPr>
  </w:style>
  <w:style w:type="character" w:styleId="Emphasis">
    <w:name w:val="Emphasis"/>
    <w:basedOn w:val="DefaultParagraphFont"/>
    <w:qFormat/>
    <w:rPr>
      <w:rFonts w:cs="Times New Roman"/>
      <w:i/>
    </w:rPr>
  </w:style>
  <w:style w:type="character" w:styleId="C44">
    <w:name w:val="c44"/>
    <w:basedOn w:val="DefaultParagraphFont"/>
    <w:qFormat/>
    <w:rPr>
      <w:rFonts w:cs="Times New Roman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ascii="Times New Roman" w:hAnsi="Times New Roman"/>
      <w:sz w:val="24"/>
      <w:szCs w:val="24"/>
      <w:u w:val="single"/>
      <w:lang w:eastAsia="en-US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/>
      <w:spacing w:before="0" w:after="120"/>
      <w:ind w:firstLine="709"/>
      <w:jc w:val="both"/>
      <w:textAlignment w:val="auto"/>
    </w:pPr>
    <w:rPr>
      <w:rFonts w:ascii="TimesET" w:hAnsi="TimesET" w:cs="TimesET"/>
      <w:sz w:val="22"/>
      <w:szCs w:val="22"/>
      <w:lang w:val="ru-RU" w:eastAsia="ru-RU" w:bidi="ar-SA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widowControl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Header">
    <w:name w:val="Header"/>
    <w:basedOn w:val="Normal"/>
    <w:pPr>
      <w:widowControl/>
      <w:tabs>
        <w:tab w:val="clear" w:pos="708"/>
        <w:tab w:val="center" w:pos="4677" w:leader="none"/>
        <w:tab w:val="right" w:pos="9355" w:leader="none"/>
      </w:tabs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Footer">
    <w:name w:val="Footer"/>
    <w:basedOn w:val="Normal"/>
    <w:pPr>
      <w:widowControl/>
      <w:tabs>
        <w:tab w:val="clear" w:pos="708"/>
        <w:tab w:val="center" w:pos="4677" w:leader="none"/>
        <w:tab w:val="right" w:pos="9355" w:leader="none"/>
      </w:tabs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0">
    <w:name w:val="Знак"/>
    <w:basedOn w:val="Normal"/>
    <w:qFormat/>
    <w:pPr>
      <w:widowControl/>
      <w:spacing w:lineRule="exact" w:line="240" w:before="0" w:after="160"/>
      <w:jc w:val="left"/>
      <w:textAlignment w:val="auto"/>
    </w:pPr>
    <w:rPr>
      <w:rFonts w:ascii="Verdana" w:hAnsi="Verdana" w:cs="Verdana"/>
      <w:sz w:val="20"/>
      <w:szCs w:val="20"/>
      <w:lang w:val="en-US" w:eastAsia="en-US" w:bidi="ar-SA"/>
    </w:rPr>
  </w:style>
  <w:style w:type="paragraph" w:styleId="BodyTextIndent2">
    <w:name w:val="Body Text Indent 2"/>
    <w:basedOn w:val="Normal"/>
    <w:qFormat/>
    <w:pPr>
      <w:widowControl/>
      <w:spacing w:lineRule="auto" w:line="480" w:before="0" w:after="120"/>
      <w:ind w:left="283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pacing w:before="0" w:after="0"/>
      <w:ind w:left="720" w:hanging="0"/>
      <w:contextualSpacing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211">
    <w:name w:val="Основной текст с отступом 21"/>
    <w:basedOn w:val="Normal"/>
    <w:qFormat/>
    <w:pPr>
      <w:widowControl/>
      <w:spacing w:lineRule="auto" w:line="360"/>
      <w:ind w:firstLine="851"/>
      <w:jc w:val="both"/>
      <w:textAlignment w:val="auto"/>
    </w:pPr>
    <w:rPr>
      <w:rFonts w:cs="Times New Roman"/>
      <w:sz w:val="28"/>
      <w:szCs w:val="28"/>
      <w:lang w:val="ru-RU" w:eastAsia="ar-SA" w:bidi="ar-SA"/>
    </w:rPr>
  </w:style>
  <w:style w:type="paragraph" w:styleId="Footnote">
    <w:name w:val="Footnote Text"/>
    <w:basedOn w:val="Normal"/>
    <w:pPr>
      <w:widowControl/>
      <w:ind w:firstLine="709"/>
      <w:jc w:val="both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qFormat/>
    <w:pPr>
      <w:widowControl/>
      <w:spacing w:before="0" w:after="120"/>
      <w:ind w:left="283" w:hanging="0"/>
      <w:jc w:val="left"/>
      <w:textAlignment w:val="auto"/>
    </w:pPr>
    <w:rPr>
      <w:rFonts w:cs="Times New Roman"/>
      <w:sz w:val="16"/>
      <w:szCs w:val="16"/>
      <w:lang w:val="ru-RU" w:eastAsia="ru-RU" w:bidi="ar-SA"/>
    </w:rPr>
  </w:style>
  <w:style w:type="paragraph" w:styleId="Style21">
    <w:name w:val="Ïðèêàç"/>
    <w:basedOn w:val="Normal"/>
    <w:qFormat/>
    <w:pPr>
      <w:widowControl/>
      <w:spacing w:before="40" w:after="40"/>
      <w:ind w:firstLine="709"/>
      <w:jc w:val="both"/>
      <w:textAlignment w:val="auto"/>
    </w:pPr>
    <w:rPr>
      <w:rFonts w:ascii="Futuris" w:hAnsi="Futuris" w:cs="Futuris"/>
      <w:sz w:val="26"/>
      <w:szCs w:val="26"/>
      <w:lang w:val="ru-RU" w:eastAsia="ru-RU" w:bidi="ar-SA"/>
    </w:rPr>
  </w:style>
  <w:style w:type="paragraph" w:styleId="BodyText2">
    <w:name w:val="Body Text 2"/>
    <w:basedOn w:val="Normal"/>
    <w:qFormat/>
    <w:pPr>
      <w:widowControl/>
      <w:ind w:firstLine="720"/>
      <w:jc w:val="both"/>
      <w:textAlignment w:val="auto"/>
    </w:pPr>
    <w:rPr>
      <w:rFonts w:ascii="Futuris" w:hAnsi="Futuris" w:cs="Futuris"/>
      <w:sz w:val="28"/>
      <w:szCs w:val="28"/>
      <w:lang w:val="ru-RU" w:eastAsia="ru-RU" w:bidi="ar-SA"/>
    </w:rPr>
  </w:style>
  <w:style w:type="paragraph" w:styleId="DocumentMap1">
    <w:name w:val="Document Map"/>
    <w:basedOn w:val="Normal"/>
    <w:qFormat/>
    <w:pPr>
      <w:widowControl/>
      <w:shd w:fill="000080"/>
      <w:ind w:firstLine="709"/>
      <w:jc w:val="both"/>
      <w:textAlignment w:val="auto"/>
    </w:pPr>
    <w:rPr>
      <w:rFonts w:ascii="Tahoma" w:hAnsi="Tahoma" w:cs="Tahoma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12">
    <w:name w:val="Сетка таблицы1"/>
    <w:basedOn w:val="DocumentMap"/>
    <w:qFormat/>
    <w:pPr>
      <w:widowControl/>
      <w:jc w:val="left"/>
      <w:textAlignment w:val="auto"/>
    </w:pPr>
    <w:rPr>
      <w:rFonts w:cs="Times New Roman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to_oodtdm@mail.ru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99</Pages>
  <Words>1383</Words>
  <Characters>9251</Characters>
  <CharactersWithSpaces>7886</CharactersWithSpaces>
  <Company>ГУО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2021-06-09T10:35:00Z</dcterms:created>
  <dc:creator>Victor</dc:creator>
  <dc:description/>
  <dc:language>en-US</dc:language>
  <cp:lastModifiedBy/>
  <cp:lastPrinted>2021-06-02T17:59:00Z</cp:lastPrinted>
  <dcterms:modified xsi:type="dcterms:W3CDTF">2021-06-09T10:35:00Z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ГУО</vt:lpwstr>
  </property>
  <property fmtid="{D5CDD505-2E9C-101B-9397-08002B2CF9AE}" pid="3" name="Operator">
    <vt:lpwstr>1</vt:lpwstr>
  </property>
</Properties>
</file>